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F3" w:rsidRPr="003C737A" w:rsidRDefault="005248F3" w:rsidP="005248F3">
      <w:pPr>
        <w:pStyle w:val="Nagwek1"/>
        <w:spacing w:before="0" w:after="0"/>
        <w:rPr>
          <w:rFonts w:ascii="Calibri" w:hAnsi="Calibri" w:cs="Arial"/>
          <w:lang w:val="pl-PL"/>
        </w:rPr>
      </w:pPr>
      <w:r w:rsidRPr="003C737A">
        <w:rPr>
          <w:rFonts w:ascii="Calibri" w:hAnsi="Calibri" w:cs="Arial"/>
          <w:lang w:val="pl-PL"/>
        </w:rPr>
        <w:t>ZAŁĄCZNIK NR 1 DO REGULAMINU</w:t>
      </w:r>
      <w:r w:rsidR="005919D7">
        <w:rPr>
          <w:rFonts w:ascii="Calibri" w:hAnsi="Calibri" w:cs="Arial"/>
          <w:lang w:val="pl-PL"/>
        </w:rPr>
        <w:t xml:space="preserve"> PROGRAMU MIKRODOTACJI</w:t>
      </w:r>
    </w:p>
    <w:p w:rsidR="005248F3" w:rsidRPr="003C737A" w:rsidRDefault="005248F3" w:rsidP="005248F3">
      <w:pPr>
        <w:pStyle w:val="Nagwek1"/>
        <w:spacing w:before="0" w:after="0"/>
        <w:rPr>
          <w:rFonts w:ascii="Calibri" w:hAnsi="Calibri" w:cs="Arial"/>
          <w:b/>
          <w:u w:val="single"/>
          <w:lang w:val="pl-PL"/>
        </w:rPr>
      </w:pPr>
      <w:r w:rsidRPr="003C737A">
        <w:rPr>
          <w:rFonts w:ascii="Calibri" w:hAnsi="Calibri" w:cs="Arial"/>
          <w:lang w:val="pl-PL"/>
        </w:rPr>
        <w:t>KARTA OCENY FORMALNEJ WNIOSKÓW</w:t>
      </w:r>
      <w:r w:rsidRPr="003C737A">
        <w:rPr>
          <w:rFonts w:ascii="Calibri" w:hAnsi="Calibri" w:cs="Arial"/>
          <w:b/>
          <w:u w:val="single"/>
          <w:lang w:val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7"/>
        <w:gridCol w:w="6289"/>
      </w:tblGrid>
      <w:tr w:rsidR="005248F3" w:rsidRPr="003C737A" w:rsidTr="00AE15EF">
        <w:tc>
          <w:tcPr>
            <w:tcW w:w="2997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WNIOSKODAWCY</w:t>
            </w:r>
          </w:p>
        </w:tc>
        <w:tc>
          <w:tcPr>
            <w:tcW w:w="6291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AE15EF">
        <w:tc>
          <w:tcPr>
            <w:tcW w:w="2997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NR WNIOSKU</w:t>
            </w:r>
          </w:p>
        </w:tc>
        <w:tc>
          <w:tcPr>
            <w:tcW w:w="6291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AE15EF">
        <w:tc>
          <w:tcPr>
            <w:tcW w:w="2997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PROJEKTU</w:t>
            </w:r>
          </w:p>
        </w:tc>
        <w:tc>
          <w:tcPr>
            <w:tcW w:w="6291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5248F3" w:rsidRPr="003C737A" w:rsidRDefault="005248F3" w:rsidP="005248F3">
      <w:pPr>
        <w:spacing w:after="0"/>
        <w:rPr>
          <w:rFonts w:ascii="Calibri" w:hAnsi="Calibri"/>
          <w:lang w:val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1666"/>
        <w:gridCol w:w="1010"/>
        <w:gridCol w:w="1001"/>
        <w:gridCol w:w="1925"/>
      </w:tblGrid>
      <w:tr w:rsidR="005248F3" w:rsidRPr="003C737A" w:rsidTr="00DC79E7">
        <w:tc>
          <w:tcPr>
            <w:tcW w:w="5211" w:type="dxa"/>
            <w:gridSpan w:val="2"/>
          </w:tcPr>
          <w:p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KRYTERIUM OCENY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TAK</w:t>
            </w: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NIE</w:t>
            </w: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KOMENTARZ</w:t>
            </w: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5637B4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Projekt został złożony w terminie, tj. </w:t>
            </w:r>
            <w:r w:rsidRPr="00DC79E7">
              <w:rPr>
                <w:rFonts w:ascii="Calibri" w:hAnsi="Calibri" w:cs="Arial"/>
                <w:b/>
                <w:sz w:val="21"/>
                <w:szCs w:val="21"/>
                <w:lang w:val="pl-PL"/>
              </w:rPr>
              <w:t xml:space="preserve">do </w:t>
            </w:r>
            <w:r w:rsidR="005637B4">
              <w:rPr>
                <w:rFonts w:ascii="Calibri" w:hAnsi="Calibri" w:cs="Arial"/>
                <w:b/>
                <w:sz w:val="21"/>
                <w:szCs w:val="21"/>
                <w:lang w:val="pl-PL"/>
              </w:rPr>
              <w:t>03</w:t>
            </w:r>
            <w:r w:rsidR="00DA0DBD">
              <w:rPr>
                <w:rFonts w:ascii="Calibri" w:hAnsi="Calibri" w:cs="Arial"/>
                <w:b/>
                <w:sz w:val="21"/>
                <w:szCs w:val="21"/>
                <w:lang w:val="pl-PL"/>
              </w:rPr>
              <w:t>.0</w:t>
            </w:r>
            <w:r w:rsidR="005637B4">
              <w:rPr>
                <w:rFonts w:ascii="Calibri" w:hAnsi="Calibri" w:cs="Arial"/>
                <w:b/>
                <w:sz w:val="21"/>
                <w:szCs w:val="21"/>
                <w:lang w:val="pl-PL"/>
              </w:rPr>
              <w:t>4</w:t>
            </w:r>
            <w:r w:rsidR="00DA0DBD">
              <w:rPr>
                <w:rFonts w:ascii="Calibri" w:hAnsi="Calibri" w:cs="Arial"/>
                <w:b/>
                <w:sz w:val="21"/>
                <w:szCs w:val="21"/>
                <w:lang w:val="pl-PL"/>
              </w:rPr>
              <w:t>.2019</w:t>
            </w:r>
            <w:r w:rsidR="00DC79E7" w:rsidRPr="00DC79E7">
              <w:rPr>
                <w:rFonts w:ascii="Calibri" w:hAnsi="Calibri" w:cs="Arial"/>
                <w:b/>
                <w:sz w:val="21"/>
                <w:szCs w:val="21"/>
                <w:lang w:val="pl-PL"/>
              </w:rPr>
              <w:t xml:space="preserve"> r</w:t>
            </w:r>
            <w:r w:rsidRPr="00DC79E7">
              <w:rPr>
                <w:rFonts w:ascii="Calibri" w:hAnsi="Calibri" w:cs="Arial"/>
                <w:b/>
                <w:sz w:val="21"/>
                <w:szCs w:val="21"/>
                <w:lang w:val="pl-PL"/>
              </w:rPr>
              <w:t>.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 w:right="0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Projekt jest złożony w generatorze 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wniosków Programu </w:t>
            </w:r>
            <w:proofErr w:type="spellStart"/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Mikrodotacji</w:t>
            </w:r>
            <w:proofErr w:type="spellEnd"/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i jest kompletny 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br/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(tj. zawiera o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dpowiedzi na wszystkie pytania)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Projekt jest złożony przez organizację lub grupę uprawnioną do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udziału w konkursie, zgodnie z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wytycznymi przedstawionymi 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w części II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Regulaminu</w:t>
            </w:r>
          </w:p>
          <w:p w:rsidR="00586397" w:rsidRPr="00DC79E7" w:rsidRDefault="00586397" w:rsidP="00DA0DBD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(w tym reprezentowaną przez uprawnione osoby)</w:t>
            </w:r>
          </w:p>
          <w:p w:rsidR="00586397" w:rsidRPr="00DC79E7" w:rsidRDefault="00586397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W przypadku grup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nieformalnych korzystających z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osobowości prawnej P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atrona weryfikacja, czy żaden z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członków grupy n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ieformalnej nie pełni funkcji w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organach innych organizacji pozarządowych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 w:right="-57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Siedziba wnioskodawcy  lub miejsce  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zamieszkania wszystkich Członków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grupy  nieformalnej znajduje się na obszarze województwa warmińsko - mazurskiego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Harmonogram  realizacji projektu jest przewidziany na okres między 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dniem złożenia wniosku a</w:t>
            </w:r>
            <w:r w:rsidR="00AE15EF" w:rsidRPr="00DC79E7">
              <w:rPr>
                <w:rFonts w:ascii="Calibri" w:hAnsi="Calibri" w:cs="Arial"/>
                <w:b/>
                <w:color w:val="FF0000"/>
                <w:sz w:val="21"/>
                <w:szCs w:val="21"/>
                <w:lang w:val="pl-PL"/>
              </w:rPr>
              <w:t xml:space="preserve"> </w:t>
            </w:r>
            <w:r w:rsidR="00DA0DBD">
              <w:rPr>
                <w:rFonts w:ascii="Calibri" w:hAnsi="Calibri" w:cs="Arial"/>
                <w:sz w:val="21"/>
                <w:szCs w:val="21"/>
                <w:lang w:val="pl-PL"/>
              </w:rPr>
              <w:t>30.11.2019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r. i projekt nie trwa dłużej niż 6 miesięcy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Przedstawiony w formularzu wniosku budżet jest prawidłowo wypełniony (n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ie zawiera błędów rachunkowych)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Kwota wnioskowanej dotacji nie przekracza 5.000 z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łotych i nie jest niższa niż 2.000 złotych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Organizacja ma zaplanowany wkład własny w wysokości minimum 10% wartości </w:t>
            </w:r>
            <w:r w:rsidR="00AE15EF" w:rsidRPr="00DC79E7">
              <w:rPr>
                <w:rFonts w:ascii="Calibri" w:hAnsi="Calibri" w:cs="Arial"/>
                <w:sz w:val="21"/>
                <w:szCs w:val="21"/>
                <w:lang w:val="pl-PL"/>
              </w:rPr>
              <w:t>dotacji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, wnoszony w 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formie finansowej lub rzeczowej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407824" w:rsidRDefault="005248F3" w:rsidP="00407824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Ten sam wnio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skodawca złożył jeden wniosek o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dofinansowanie </w:t>
            </w:r>
            <w:proofErr w:type="spellStart"/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mikrodotacji</w:t>
            </w:r>
            <w:proofErr w:type="spellEnd"/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, a w przypadku grup nieformalnych korzystających z osobowości prawnej - jedna organizacja użyczyła osobowości prawnej nie więcej niż </w:t>
            </w:r>
            <w:r w:rsidR="00AE15EF" w:rsidRPr="00DC79E7">
              <w:rPr>
                <w:rFonts w:ascii="Calibri" w:hAnsi="Calibri" w:cs="Arial"/>
                <w:sz w:val="21"/>
                <w:szCs w:val="21"/>
                <w:lang w:val="pl-PL"/>
              </w:rPr>
              <w:t>jednej grupie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. W przypadku nie</w:t>
            </w:r>
            <w:r w:rsidR="00AE15EF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spełnienia kryterium odrzucone zostaną wszystkie wnioski organizacji, która przekroczyła limity.</w:t>
            </w:r>
            <w:bookmarkStart w:id="0" w:name="_GoBack"/>
            <w:bookmarkEnd w:id="0"/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3545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Imię i nazwisko osoby weryfikującej</w:t>
            </w:r>
          </w:p>
        </w:tc>
        <w:tc>
          <w:tcPr>
            <w:tcW w:w="5602" w:type="dxa"/>
            <w:gridSpan w:val="4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3545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Data weryfikacji</w:t>
            </w:r>
          </w:p>
        </w:tc>
        <w:tc>
          <w:tcPr>
            <w:tcW w:w="5602" w:type="dxa"/>
            <w:gridSpan w:val="4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3545" w:type="dxa"/>
            <w:shd w:val="clear" w:color="auto" w:fill="auto"/>
          </w:tcPr>
          <w:p w:rsidR="005248F3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Wynik weryfikacji</w:t>
            </w:r>
          </w:p>
          <w:p w:rsidR="005248F3" w:rsidRDefault="005248F3" w:rsidP="00BC3B6B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ascii="Calibri" w:hAnsi="Calibri"/>
                <w:sz w:val="18"/>
                <w:szCs w:val="18"/>
                <w:lang w:val="pl-PL" w:bidi="ar-SA"/>
              </w:rPr>
              <w:t>p</w:t>
            </w: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>o</w:t>
            </w:r>
            <w:r w:rsidR="00D83B0C">
              <w:rPr>
                <w:rFonts w:ascii="Calibri" w:hAnsi="Calibri"/>
                <w:sz w:val="18"/>
                <w:szCs w:val="18"/>
                <w:lang w:val="pl-PL" w:bidi="ar-SA"/>
              </w:rPr>
              <w:t>prawny - do oceny merytorycznej</w:t>
            </w:r>
          </w:p>
          <w:p w:rsidR="00D83B0C" w:rsidRDefault="00D83B0C" w:rsidP="00BC3B6B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ascii="Calibri" w:hAnsi="Calibri"/>
                <w:sz w:val="18"/>
                <w:szCs w:val="18"/>
                <w:lang w:val="pl-PL" w:bidi="ar-SA"/>
              </w:rPr>
              <w:t>do poprawy formalnej</w:t>
            </w:r>
          </w:p>
          <w:p w:rsidR="00D83B0C" w:rsidRPr="00D83B0C" w:rsidRDefault="00D83B0C" w:rsidP="00BC3B6B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 xml:space="preserve">błędny </w:t>
            </w:r>
            <w:r>
              <w:rPr>
                <w:rFonts w:ascii="Calibri" w:hAnsi="Calibri"/>
                <w:sz w:val="18"/>
                <w:szCs w:val="18"/>
                <w:lang w:val="pl-PL" w:bidi="ar-SA"/>
              </w:rPr>
              <w:t>–</w:t>
            </w: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 xml:space="preserve"> odrzucony</w:t>
            </w:r>
          </w:p>
        </w:tc>
        <w:tc>
          <w:tcPr>
            <w:tcW w:w="5602" w:type="dxa"/>
            <w:gridSpan w:val="4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5248F3" w:rsidRPr="003C737A" w:rsidRDefault="005248F3" w:rsidP="00322BD1">
      <w:pPr>
        <w:spacing w:after="0"/>
        <w:rPr>
          <w:rFonts w:ascii="Calibri" w:hAnsi="Calibri"/>
          <w:lang w:val="pl-PL" w:bidi="ar-SA"/>
        </w:rPr>
      </w:pPr>
    </w:p>
    <w:sectPr w:rsidR="005248F3" w:rsidRPr="003C737A" w:rsidSect="00322BD1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FB" w:rsidRDefault="00B434FB" w:rsidP="00205527">
      <w:pPr>
        <w:spacing w:after="0" w:line="240" w:lineRule="auto"/>
      </w:pPr>
      <w:r>
        <w:separator/>
      </w:r>
    </w:p>
  </w:endnote>
  <w:endnote w:type="continuationSeparator" w:id="0">
    <w:p w:rsidR="00B434FB" w:rsidRDefault="00B434FB" w:rsidP="0020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27" w:rsidRPr="00205527" w:rsidRDefault="00205527" w:rsidP="00205527">
    <w:pPr>
      <w:pStyle w:val="Stopka"/>
      <w:jc w:val="center"/>
      <w:rPr>
        <w:rFonts w:asciiTheme="minorHAnsi" w:hAnsiTheme="minorHAnsi" w:cstheme="minorHAnsi"/>
        <w:lang w:val="pl-PL"/>
      </w:rPr>
    </w:pPr>
    <w:r w:rsidRPr="00205527">
      <w:rPr>
        <w:rFonts w:asciiTheme="minorHAnsi" w:hAnsiTheme="minorHAnsi" w:cstheme="minorHAnsi"/>
        <w:lang w:val="pl-PL"/>
      </w:rPr>
      <w:t>Fundusz Inicjatyw Obywatelskich Warmia Mazury Lokalnie III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FB" w:rsidRDefault="00B434FB" w:rsidP="00205527">
      <w:pPr>
        <w:spacing w:after="0" w:line="240" w:lineRule="auto"/>
      </w:pPr>
      <w:r>
        <w:separator/>
      </w:r>
    </w:p>
  </w:footnote>
  <w:footnote w:type="continuationSeparator" w:id="0">
    <w:p w:rsidR="00B434FB" w:rsidRDefault="00B434FB" w:rsidP="0020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F3"/>
    <w:rsid w:val="001D72FE"/>
    <w:rsid w:val="00205527"/>
    <w:rsid w:val="002368FE"/>
    <w:rsid w:val="0029725E"/>
    <w:rsid w:val="00322BD1"/>
    <w:rsid w:val="00407824"/>
    <w:rsid w:val="005248F3"/>
    <w:rsid w:val="005637B4"/>
    <w:rsid w:val="00586397"/>
    <w:rsid w:val="005919D7"/>
    <w:rsid w:val="00786A7B"/>
    <w:rsid w:val="00AE15EF"/>
    <w:rsid w:val="00B434FB"/>
    <w:rsid w:val="00BC372E"/>
    <w:rsid w:val="00D34BD6"/>
    <w:rsid w:val="00D83B0C"/>
    <w:rsid w:val="00DA0DBD"/>
    <w:rsid w:val="00D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8F3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8F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8F3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customStyle="1" w:styleId="Tekstpodstawowy31">
    <w:name w:val="Tekst podstawowy 31"/>
    <w:basedOn w:val="Normalny"/>
    <w:rsid w:val="005248F3"/>
    <w:pPr>
      <w:numPr>
        <w:numId w:val="1"/>
      </w:numPr>
      <w:overflowPunct w:val="0"/>
      <w:autoSpaceDE w:val="0"/>
      <w:autoSpaceDN w:val="0"/>
      <w:adjustRightInd w:val="0"/>
      <w:ind w:right="52"/>
      <w:jc w:val="both"/>
    </w:pPr>
    <w:rPr>
      <w:rFonts w:ascii="Trebuchet MS" w:hAnsi="Trebuchet MS" w:cs="Courier New"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5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527"/>
    <w:rPr>
      <w:rFonts w:ascii="Cambria" w:eastAsia="Times New Roman" w:hAnsi="Cambria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205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527"/>
    <w:rPr>
      <w:rFonts w:ascii="Cambria" w:eastAsia="Times New Roman" w:hAnsi="Cambria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8F3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8F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8F3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customStyle="1" w:styleId="Tekstpodstawowy31">
    <w:name w:val="Tekst podstawowy 31"/>
    <w:basedOn w:val="Normalny"/>
    <w:rsid w:val="005248F3"/>
    <w:pPr>
      <w:numPr>
        <w:numId w:val="1"/>
      </w:numPr>
      <w:overflowPunct w:val="0"/>
      <w:autoSpaceDE w:val="0"/>
      <w:autoSpaceDN w:val="0"/>
      <w:adjustRightInd w:val="0"/>
      <w:ind w:right="52"/>
      <w:jc w:val="both"/>
    </w:pPr>
    <w:rPr>
      <w:rFonts w:ascii="Trebuchet MS" w:hAnsi="Trebuchet MS" w:cs="Courier New"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5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527"/>
    <w:rPr>
      <w:rFonts w:ascii="Cambria" w:eastAsia="Times New Roman" w:hAnsi="Cambria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205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527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Południowa Warmia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Użytkownik systemu Windows</cp:lastModifiedBy>
  <cp:revision>4</cp:revision>
  <dcterms:created xsi:type="dcterms:W3CDTF">2019-03-04T07:13:00Z</dcterms:created>
  <dcterms:modified xsi:type="dcterms:W3CDTF">2019-03-04T07:13:00Z</dcterms:modified>
</cp:coreProperties>
</file>